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Opdrachtblad – Framinganalyse</w:t>
      </w:r>
    </w:p>
    <w:p>
      <w:r>
        <w:t>Naam leerling: ____________________________    Klas: ____________</w:t>
      </w:r>
    </w:p>
    <w:p>
      <w:r>
        <w:br/>
        <w:t>Instructie: Analyseer de twee bronfragmenten en beantwoord de volgende vragen. Gebruik zowel Nederlandse termen als Engelse analysetaal (bijv. framing, claim, emotional appeal).</w:t>
      </w:r>
    </w:p>
    <w:p>
      <w:r>
        <w:t>1. Welke woorden of zinsdelen zijn duidelijk emotioneel geladen (emotional language)?</w:t>
      </w:r>
    </w:p>
    <w:p>
      <w:r>
        <w:br/>
        <w:br/>
      </w:r>
    </w:p>
    <w:p>
      <w:r>
        <w:t>2. Welke tegenstelling (us vs them / rationeel vs ideologisch / progressief vs behoudend) wordt gesuggereerd?</w:t>
      </w:r>
    </w:p>
    <w:p>
      <w:r>
        <w:br/>
        <w:br/>
      </w:r>
    </w:p>
    <w:p>
      <w:r>
        <w:t>3. Welke claim wordt gepresenteerd als feit, terwijl het mogelijk interpretatie is?</w:t>
      </w:r>
    </w:p>
    <w:p>
      <w:r>
        <w:br/>
        <w:br/>
      </w:r>
    </w:p>
    <w:p>
      <w:r>
        <w:t>4. Welke framingtechniek(en) herken je? (bijv. fear framing, ridicule, techno-optimism)</w:t>
      </w:r>
    </w:p>
    <w:p>
      <w:r>
        <w:br/>
        <w:br/>
      </w:r>
    </w:p>
    <w:p>
      <w:r>
        <w:t>5. Herschrijf één zin uit het fragment in neutrale, feitelijke taal (deframing).</w:t>
      </w:r>
    </w:p>
    <w:p>
      <w: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